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5739453</wp:posOffset>
            </wp:positionH>
            <wp:positionV relativeFrom="page">
              <wp:posOffset>316488</wp:posOffset>
            </wp:positionV>
            <wp:extent cx="812487" cy="10542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487" cy="10542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</w:pPr>
    </w:p>
    <w:p>
      <w:pPr>
        <w:pStyle w:val="Text A"/>
        <w:jc w:val="right"/>
      </w:pPr>
      <w:r>
        <w:rPr>
          <w:rtl w:val="0"/>
          <w:lang w:val="de-DE"/>
        </w:rPr>
        <w:t xml:space="preserve">09.04.2025                                                                          </w:t>
      </w:r>
    </w:p>
    <w:p>
      <w:pPr>
        <w:pStyle w:val="Text A"/>
      </w:pPr>
      <w:r>
        <w:rPr>
          <w:rtl w:val="0"/>
          <w:lang w:val="de-DE"/>
        </w:rPr>
        <w:t xml:space="preserve">                                                                ANTRAG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6"/>
          <w:szCs w:val="26"/>
        </w:rPr>
      </w:pPr>
      <w:r>
        <w:rPr>
          <w:rtl w:val="0"/>
          <w:lang w:val="de-DE"/>
        </w:rPr>
        <w:t xml:space="preserve">                                                                              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Betr.: Parksituation Bewohnerparkgebiet 02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Der Ortsbeirat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ge beschlie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en: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 Verwaltung wird dringend gebeten zu pr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fen, welche bisher und noch geduldeten Parkm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glichkeiten zu legalisieren sind und den Anwohnenden des Parkgebietes 02 zur Verf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gung stehen k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 xml:space="preserve">nnen. 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Bis L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sungsm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glichkeiten aufgezeigt worden sind, soll die Verwaltung davon absehen jahrelang geduldetes Falschparken mit Strafzetteln streng zu sanktionieren.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Begr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ndung: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Im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4099954</wp:posOffset>
                </wp:positionH>
                <wp:positionV relativeFrom="page">
                  <wp:posOffset>489610</wp:posOffset>
                </wp:positionV>
                <wp:extent cx="1645761" cy="66346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rtsbeiratsfrak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761" cy="663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Ortsbeiratsfraktion </w:t>
                            </w:r>
                          </w:p>
                          <w:p>
                            <w:pPr>
                              <w:pStyle w:val="Text 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Mainz-Oberstadt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ext A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c/o Simone Bludau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2.8pt;margin-top:38.6pt;width:129.6pt;height:52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de-DE"/>
                        </w:rPr>
                        <w:t xml:space="preserve">Ortsbeiratsfraktion </w:t>
                      </w:r>
                    </w:p>
                    <w:p>
                      <w:pPr>
                        <w:pStyle w:val="Text 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de-DE"/>
                        </w:rPr>
                        <w:t>Mainz-Oberstadt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 xml:space="preserve"> </w:t>
                      </w:r>
                    </w:p>
                    <w:p>
                      <w:pPr>
                        <w:pStyle w:val="Text A"/>
                      </w:pP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 xml:space="preserve">c/o Simone Bludau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de-DE"/>
        </w:rPr>
        <w:t>Gebiet um den Fichteplatz, Schneckenburgerstra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 xml:space="preserve">e, An der Philippsschanze, 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Obere Zahlbacherstra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e, Nikolaus-Becker-Stra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und Pariser 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ist der Parkraum sehr begrenzt. Dichte Bebauung, Baustellen, die N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he der Uniklinik und anderer Unternehmen erh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hen die Parkplatzknappheit.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Nun einfach jahrelang geduldete Parkm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glichkeiten zu streichen ist keine L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sung.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Den Anwohnenden, die auf Ihr Auto angewiesen sind, werden keine Alternativen aufgezeigt und es scheint kein Parkkonzept ersichtlich.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Dieser Zustand ist sehr unbefriedigend und es bedarf ein Aufzeigen von L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sungen.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Schon im September 2022, bzw. Januar 2023 wurde von der SPD Oberstadt vorgeschlagen zu pr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fen, ob Parkstreifen auf der Pariser 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 stadtausw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rts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glich sind oder die Einrichtung von Parktaschen.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Weitere Begr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ndung m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ndlich.</w:t>
      </w: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gez. </w:t>
      </w:r>
    </w:p>
    <w:p>
      <w:pPr>
        <w:pStyle w:val="Text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Simone Bludau</w:t>
      </w: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Subtitle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                                         </w:t>
      </w: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26"/>
          <w:szCs w:val="26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28"/>
          <w:szCs w:val="28"/>
        </w:rPr>
      </w:pPr>
    </w:p>
    <w:p>
      <w:pPr>
        <w:pStyle w:val="Text A"/>
        <w:rPr>
          <w:sz w:val="38"/>
          <w:szCs w:val="38"/>
        </w:rPr>
      </w:pPr>
    </w:p>
    <w:p>
      <w:pPr>
        <w:pStyle w:val="Text A"/>
      </w:pPr>
      <w:r>
        <w:rPr>
          <w:sz w:val="38"/>
          <w:szCs w:val="38"/>
          <w:rtl w:val="0"/>
          <w:lang w:val="de-DE"/>
        </w:rPr>
        <w:t xml:space="preserve">                                   </w:t>
      </w:r>
    </w:p>
    <w:p>
      <w:pPr>
        <w:pStyle w:val="Text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